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p>
    <w:p>
      <w:pPr>
        <w:spacing w:after="0" w:line="480" w:lineRule="auto"/>
        <w:jc w:val="center"/>
        <w:rPr>
          <w:rFonts w:ascii="Times New Roman" w:hAnsi="Times New Roman" w:cs="Times New Roman"/>
          <w:bCs/>
          <w:iCs/>
          <w:sz w:val="24"/>
          <w:szCs w:val="24"/>
        </w:rPr>
      </w:pPr>
      <w:r>
        <w:rPr>
          <w:rFonts w:ascii="Times New Roman" w:hAnsi="Times New Roman" w:cs="Times New Roman"/>
          <w:bCs/>
          <w:iCs/>
          <w:sz w:val="24"/>
          <w:szCs w:val="24"/>
        </w:rPr>
        <w:t>Foreign Market</w:t>
      </w:r>
    </w:p>
    <w:p>
      <w:pPr>
        <w:spacing w:after="0" w:line="480" w:lineRule="auto"/>
        <w:jc w:val="center"/>
        <w:rPr>
          <w:rFonts w:ascii="Times New Roman" w:hAnsi="Times New Roman" w:cs="Times New Roman"/>
          <w:bCs/>
          <w:iCs/>
          <w:sz w:val="24"/>
          <w:szCs w:val="24"/>
        </w:rPr>
      </w:pPr>
      <w:r>
        <w:rPr>
          <w:rFonts w:ascii="Times New Roman" w:hAnsi="Times New Roman" w:cs="Times New Roman"/>
          <w:bCs/>
          <w:iCs/>
          <w:sz w:val="24"/>
          <w:szCs w:val="24"/>
        </w:rPr>
        <w:t>Student’s Name</w:t>
      </w:r>
    </w:p>
    <w:p>
      <w:pPr>
        <w:spacing w:after="0" w:line="480" w:lineRule="auto"/>
        <w:jc w:val="center"/>
        <w:rPr>
          <w:rFonts w:ascii="Times New Roman" w:hAnsi="Times New Roman" w:cs="Times New Roman"/>
          <w:bCs/>
          <w:iCs/>
          <w:sz w:val="24"/>
          <w:szCs w:val="24"/>
        </w:rPr>
      </w:pPr>
      <w:r>
        <w:rPr>
          <w:rFonts w:ascii="Times New Roman" w:hAnsi="Times New Roman" w:cs="Times New Roman"/>
          <w:bCs/>
          <w:iCs/>
          <w:sz w:val="24"/>
          <w:szCs w:val="24"/>
        </w:rPr>
        <w:t>Institution</w:t>
      </w:r>
      <w:r>
        <w:rPr>
          <w:rFonts w:ascii="Times New Roman" w:hAnsi="Times New Roman" w:cs="Times New Roman"/>
          <w:bCs/>
          <w:iCs/>
          <w:sz w:val="24"/>
          <w:szCs w:val="24"/>
        </w:rPr>
        <w:br w:type="page"/>
      </w:r>
    </w:p>
    <w:p>
      <w:pPr>
        <w:spacing w:after="0" w:line="480" w:lineRule="auto"/>
        <w:jc w:val="center"/>
        <w:rPr>
          <w:rFonts w:ascii="Times New Roman" w:hAnsi="Times New Roman" w:cs="Times New Roman"/>
          <w:bCs/>
          <w:iCs/>
          <w:sz w:val="24"/>
          <w:szCs w:val="24"/>
        </w:rPr>
      </w:pPr>
      <w:r>
        <w:rPr>
          <w:rFonts w:ascii="Times New Roman" w:hAnsi="Times New Roman" w:cs="Times New Roman"/>
          <w:bCs/>
          <w:iCs/>
          <w:sz w:val="24"/>
          <w:szCs w:val="24"/>
        </w:rPr>
        <w:t>Foreign Market</w:t>
      </w:r>
    </w:p>
    <w:p>
      <w:pPr>
        <w:spacing w:after="0" w:line="480" w:lineRule="auto"/>
        <w:rPr>
          <w:rFonts w:ascii="Times New Roman" w:hAnsi="Times New Roman" w:cs="Times New Roman"/>
          <w:b/>
          <w:bCs/>
          <w:iCs/>
          <w:sz w:val="24"/>
          <w:szCs w:val="24"/>
        </w:rPr>
      </w:pPr>
      <w:r>
        <w:rPr>
          <w:rFonts w:ascii="Times New Roman" w:hAnsi="Times New Roman" w:cs="Times New Roman"/>
          <w:b/>
          <w:bCs/>
          <w:iCs/>
          <w:sz w:val="24"/>
          <w:szCs w:val="24"/>
        </w:rPr>
        <w:t xml:space="preserve">Company profile </w:t>
      </w:r>
    </w:p>
    <w:p>
      <w:pPr>
        <w:spacing w:after="0"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 xml:space="preserve">Petra Ltd Company deals in manufacturing of computers in the United States. The main product is Dyzel computers. It has been in operation since the year 2000. Over the years, the companies have grown tremendously with average revenue of $5 million annually. It is a medium-sized company with a total employment of three hundred workers. The target market is business organizations that employ computer usage and individual personnel. </w:t>
      </w:r>
    </w:p>
    <w:p>
      <w:pPr>
        <w:spacing w:after="0"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The business is dedicated to providing high-quality products that meet the consumer demand. Mostly, the company has received positive reviews for the computer product. It seems to be a leader in the technology industry by providing enhanced computer products that drive profits. Petra Limited has a vision of delivering quality computer products that surpass the expectations of our valued customers. As a result, the company has a mission of establishing a long-lasting relationship with the clients through the provision of excellent high-quality computers through research, innovation, and use of advanced technology.</w:t>
      </w:r>
    </w:p>
    <w:p>
      <w:pPr>
        <w:spacing w:after="0"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 xml:space="preserve">The company prides itself on its core values. Firstly, the company believes in treating its customers with respect and faith. The tremendous growth has been enhanced through the power of creativity and innovation. Additionally, the company values honesty in delivering its products. More important is the value of integrity coupled with business ethics in all the areas of its operations. </w:t>
      </w:r>
    </w:p>
    <w:p>
      <w:pPr>
        <w:spacing w:after="0"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 xml:space="preserve">There are set goals for the company which helps it to remain focused. One of the goals is to expand internationally. Regarding this, the company has continuously done research in the diverse world markets to find a viable market that can meet its purpose. Moreover, the organization has a target to increase the net worth of the company. </w:t>
      </w:r>
    </w:p>
    <w:p>
      <w:pPr>
        <w:spacing w:after="0" w:line="480" w:lineRule="auto"/>
        <w:rPr>
          <w:rFonts w:ascii="Times New Roman" w:hAnsi="Times New Roman" w:cs="Times New Roman"/>
          <w:b/>
          <w:bCs/>
          <w:iCs/>
          <w:sz w:val="24"/>
          <w:szCs w:val="24"/>
        </w:rPr>
      </w:pPr>
      <w:r>
        <w:rPr>
          <w:rFonts w:ascii="Times New Roman" w:hAnsi="Times New Roman" w:cs="Times New Roman"/>
          <w:b/>
          <w:bCs/>
          <w:iCs/>
          <w:sz w:val="24"/>
          <w:szCs w:val="24"/>
        </w:rPr>
        <w:t>Country profile</w:t>
      </w:r>
    </w:p>
    <w:p>
      <w:pPr>
        <w:spacing w:after="0"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 xml:space="preserve">The United States is a hub for technology. It has skilled personnel in the field of IT and software development. However, the country has continued to face a challenge from China. China is posing a threat to the U.S regarding technology. Hence, it is predicted that America might become an underdog shortly regarding technology. </w:t>
      </w:r>
    </w:p>
    <w:p>
      <w:pPr>
        <w:spacing w:after="0"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 xml:space="preserve">Competition for the computer market in the U.S is stiff. Different multinational companies in America manufacture computers and deal in the technology industry. As a result, the large multinational companies compete for the available customer in the market. For example, Apple is a large multinational company that is very competitive as it has an established brand. Consequently, companies like Petra Ltd find it challenging to survive in this market. </w:t>
      </w:r>
    </w:p>
    <w:p>
      <w:pPr>
        <w:spacing w:after="0"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Incentives in the American economy are significant. In this market, there are Research and development tax incentives. Following such an incentive, companies invest in innovation to benefit from reduced cost. Innovation leads to products that are more advanced and user-friendly. New companies find it easy to enter the market. As more and more companies, enter the market, the revenue earned reduces leading to exit from the market by some firms. However, the Research and development tax incentive is critical for the US Technology sector.</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is a vast market for computers in this country. Most of the U.S people have access to computer technology. Computers are widely used in different places. For example, Universities have substantially adopted the use of computers. Large organizations are another place where computers are essential for storing soft copies and updating items. Therefore, U.S has a broad customer base for computers.</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Reasons for going International</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International expansion is a strategic decision. The decision to expand in a foreign market is effective for a company. Petra Ltd has substantial reasons for international expansion. The primary reason is to expand its customer base. Poland will offer a new market for the computers. Increased sales enhance the operations of a company through increased sales. A more extensive market promotes economies of scale which will help the company to cut on cost.</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Going international will help to reduce risks. Operating in a single market is risky. A global market is appropriate in diversifying risks. It helps to reduce the effect of the unforeseen events like economic down times. A country may experience political upheavals that which are unfavorable for businesses. During such times, consumers do not spend as the demand for products reduces. In this case, the foreign market helps to cover up the loss during the recession.</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The rationale for Choosing Poland</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Poland has a great business outlook. It has been ranked as an attractive emerging market (</w:t>
      </w:r>
      <w:r>
        <w:rPr>
          <w:rFonts w:ascii="Times New Roman" w:hAnsi="Times New Roman" w:cs="Times New Roman"/>
          <w:bCs/>
          <w:sz w:val="24"/>
          <w:szCs w:val="24"/>
        </w:rPr>
        <w:t>Nurczyk, 2018)</w:t>
      </w:r>
      <w:r>
        <w:rPr>
          <w:rFonts w:ascii="Times New Roman" w:hAnsi="Times New Roman" w:cs="Times New Roman"/>
          <w:sz w:val="24"/>
          <w:szCs w:val="24"/>
        </w:rPr>
        <w:t>. The rate of economic growth and yield in this country is high. Compared to the dollar, Poland has a competitive exchange rate. What makes the state more attractive is that it has a stable political environment. Also, Technology imports like computers form a high percentage of the total imports to Poland. It means that this country has a high demand for the computers. With the growing economy, imports are expected to increase. Also, Poland is attractive for its low level of competition regarding technology. Therefore, Poland is appealing for international expansion.</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Entry Strategy</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chosen entry strategy is exporting. Exporting is the sale of a good outside the country. An export strategy is divided into two parts. There are the indirect export strategy and the direct export strategy (8 Strategies to Enter a New Market, 2015).</w:t>
      </w:r>
      <w:bookmarkStart w:id="0" w:name="_GoBack"/>
      <w:bookmarkEnd w:id="0"/>
      <w:r>
        <w:rPr>
          <w:rFonts w:ascii="Times New Roman" w:hAnsi="Times New Roman" w:cs="Times New Roman"/>
          <w:sz w:val="24"/>
          <w:szCs w:val="24"/>
        </w:rPr>
        <w:t xml:space="preserve"> Both are critical in penetrating an international market. Direct exporting allows one to sell goods in the market of interest. In this case, there is a direct commitment to sell products in that country.</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indirect exporting strategy involves selling the product to an intermediary. In turn, the intermediary may directly sell the product to customers or sell it to wholesalers who then sell it to the customers. Petra Ltd prefers to use the direct entry strategy for the following reasons.</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Direct exporting strategy helps to avoid the cost of a middleman. When using the middlemen, the price of the goods is sold to them at a reduced price. It reduces the profits made from the sale of the products. Again, the middlemen may cause confusion. Some of them end up selling the goods at a different price other than the one the company has established. It is detrimental to a company that fights to enter into the international market since consumers feel exploited. Price asymmetry for the same product that sells in different markets may raise concern. Dealing with the consumers directly may help to avoid such issues. Hence, direct entry strategy helps to eliminate the middlemen.</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helps to have control over the products. Selling through direct strategy helps to have control of the different aspects of the goods. The company can monitor the market behavior towards the product. It is helpful since one can be in a position to develop effective marketing strategies. The reason for this is that a company is able to get feedback from the customers concerning the goods. For example, if the customers feel that the good is poor quality, necessary research to develop the product can be made. Therefore, direct entry strategy strengthens control over the product. </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Direct entry strategy protects a company. Trademarks are an essential aspect of an organization. Using another company’s name is unlawful. One company is entitled to a legal name of which no other company can register under that name. Some companies become mischievous and may want to use other companies name as their own in order to establish their brand. Direct exporting helps to protect the brand name. Also, there are patents and copyrights which protect a company’s idea. A company that directly deals with its customers better protects itself compared to a company that sells through intermediaries. Thus, direct entry strategy helps to increase the level of protection.</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benefit of direct entry strategy is that it is flexible. It means that a company may retreat without causing a significant cost. Unlike other methods, if a company decides to exit the international market, the cost involves is minimal. For example, if a company realizes that it is not performing in the overseas as expected, it may decide to stop exporting at once. In the other methods, when a company decides to stop operating in the international market, it may take some time which increases costs. Therefore, direct entry strategy offers maximum benefit for Petra Ltd. It is the optimal strategy that the company can employ to a strategically set foothold in Poland.</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pPr>
        <w:spacing w:after="0" w:line="480" w:lineRule="auto"/>
        <w:rPr>
          <w:rFonts w:ascii="Times New Roman" w:hAnsi="Times New Roman" w:cs="Times New Roman"/>
          <w:sz w:val="24"/>
          <w:szCs w:val="24"/>
        </w:rPr>
      </w:pPr>
      <w:r>
        <w:rPr>
          <w:rFonts w:ascii="Times New Roman" w:hAnsi="Times New Roman" w:cs="Times New Roman"/>
          <w:bCs/>
          <w:sz w:val="24"/>
          <w:szCs w:val="24"/>
        </w:rPr>
        <w:t>Nurczyk, E. (2018).</w:t>
      </w:r>
      <w:r>
        <w:rPr>
          <w:rFonts w:ascii="Times New Roman" w:hAnsi="Times New Roman" w:cs="Times New Roman"/>
          <w:b/>
          <w:bCs/>
          <w:sz w:val="24"/>
          <w:szCs w:val="24"/>
        </w:rPr>
        <w:t xml:space="preserve"> </w:t>
      </w:r>
      <w:r>
        <w:rPr>
          <w:rFonts w:ascii="Times New Roman" w:hAnsi="Times New Roman" w:cs="Times New Roman"/>
          <w:sz w:val="24"/>
          <w:szCs w:val="24"/>
        </w:rPr>
        <w:t xml:space="preserve">More and more foreigners do business in Poland. Retrieved from </w:t>
      </w:r>
      <w:r>
        <w:fldChar w:fldCharType="begin"/>
      </w:r>
      <w:r>
        <w:instrText xml:space="preserve"> HYPERLINK "https://www.careersinpoland.com/article/news/more-and-more-foreigners-do-business-in-poland" </w:instrText>
      </w:r>
      <w:r>
        <w:fldChar w:fldCharType="separate"/>
      </w:r>
      <w:r>
        <w:rPr>
          <w:rFonts w:ascii="Times New Roman" w:hAnsi="Times New Roman" w:cs="Times New Roman"/>
          <w:sz w:val="24"/>
          <w:szCs w:val="24"/>
        </w:rPr>
        <w:t>https://www.careersinpoland.com/article/news/more-and-more-foreigners-do-business-in-poland</w:t>
      </w:r>
      <w:r>
        <w:rPr>
          <w:rFonts w:ascii="Times New Roman" w:hAnsi="Times New Roman" w:cs="Times New Roman"/>
          <w:sz w:val="24"/>
          <w:szCs w:val="24"/>
        </w:rPr>
        <w:fldChar w:fldCharType="end"/>
      </w:r>
    </w:p>
    <w:p>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8 Strategies to Enter a New Foreign Market. (2015, October 14). Retrieved from </w:t>
      </w:r>
      <w:r>
        <w:fldChar w:fldCharType="begin"/>
      </w:r>
      <w:r>
        <w:instrText xml:space="preserve"> HYPERLINK "https://www.bubblestranslation.com/8-strategies-to-enter-a-new-foreign-market/" </w:instrText>
      </w:r>
      <w:r>
        <w:fldChar w:fldCharType="separate"/>
      </w:r>
      <w:r>
        <w:rPr>
          <w:rFonts w:ascii="Times New Roman" w:hAnsi="Times New Roman" w:cs="Times New Roman"/>
          <w:sz w:val="24"/>
          <w:szCs w:val="24"/>
        </w:rPr>
        <w:t>https://www.bubblestranslation.com/8-strategies-to-enter-a-new-foreign-market/</w:t>
      </w:r>
      <w:r>
        <w:rPr>
          <w:rFonts w:ascii="Times New Roman" w:hAnsi="Times New Roman" w:cs="Times New Roman"/>
          <w:sz w:val="24"/>
          <w:szCs w:val="24"/>
        </w:rPr>
        <w:fldChar w:fldCharType="end"/>
      </w: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sectPr>
      <w:headerReference r:id="rId4" w:type="first"/>
      <w:headerReference r:id="rId3" w:type="default"/>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2317432"/>
      <w:docPartObj>
        <w:docPartGallery w:val="AutoText"/>
      </w:docPartObj>
    </w:sdtPr>
    <w:sdtEndPr>
      <w:rPr>
        <w:rFonts w:ascii="Times New Roman" w:hAnsi="Times New Roman" w:cs="Times New Roman"/>
        <w:sz w:val="24"/>
        <w:szCs w:val="24"/>
      </w:rPr>
    </w:sdtEndPr>
    <w:sdtContent>
      <w:p>
        <w:pPr>
          <w:pStyle w:val="3"/>
          <w:jc w:val="right"/>
          <w:rPr>
            <w:rFonts w:ascii="Times New Roman" w:hAnsi="Times New Roman" w:cs="Times New Roman"/>
            <w:sz w:val="24"/>
            <w:szCs w:val="24"/>
          </w:rPr>
        </w:pPr>
        <w:r>
          <w:rPr>
            <w:rFonts w:ascii="Times New Roman" w:hAnsi="Times New Roman" w:cs="Times New Roman"/>
            <w:sz w:val="24"/>
            <w:szCs w:val="24"/>
          </w:rPr>
          <w:t xml:space="preserve">FOREIGN MARKET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sdtContent>
  </w:sdt>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24"/>
        <w:szCs w:val="24"/>
      </w:rPr>
    </w:pPr>
    <w:r>
      <w:rPr>
        <w:rFonts w:ascii="Times New Roman" w:hAnsi="Times New Roman" w:cs="Times New Roman"/>
        <w:sz w:val="24"/>
        <w:szCs w:val="24"/>
        <w:lang w:val="en-US"/>
      </w:rPr>
      <w:t xml:space="preserve">FOREIGN MARKET                       </w:t>
    </w:r>
    <w:sdt>
      <w:sdtPr>
        <w:rPr>
          <w:rFonts w:ascii="Times New Roman" w:hAnsi="Times New Roman" w:cs="Times New Roman"/>
          <w:sz w:val="24"/>
          <w:szCs w:val="24"/>
        </w:rPr>
        <w:id w:val="73320243"/>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sdtContent>
    </w:sdt>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A0szQwt7QwtzC1tDRX0lEKTi0uzszPAykwrgUAjTKO0ywAAAA="/>
  </w:docVars>
  <w:rsids>
    <w:rsidRoot w:val="00082CB3"/>
    <w:rsid w:val="000345EC"/>
    <w:rsid w:val="0005244A"/>
    <w:rsid w:val="00056CC3"/>
    <w:rsid w:val="00082CB3"/>
    <w:rsid w:val="000A53CD"/>
    <w:rsid w:val="000A7EBF"/>
    <w:rsid w:val="000E65ED"/>
    <w:rsid w:val="00183FE0"/>
    <w:rsid w:val="001A60EB"/>
    <w:rsid w:val="002D0E29"/>
    <w:rsid w:val="00315B07"/>
    <w:rsid w:val="003A48F1"/>
    <w:rsid w:val="003C6552"/>
    <w:rsid w:val="00463627"/>
    <w:rsid w:val="00481018"/>
    <w:rsid w:val="004E6E5C"/>
    <w:rsid w:val="00507C57"/>
    <w:rsid w:val="00517DD3"/>
    <w:rsid w:val="005376D7"/>
    <w:rsid w:val="005A445F"/>
    <w:rsid w:val="005C3EC4"/>
    <w:rsid w:val="005D5C57"/>
    <w:rsid w:val="006C602B"/>
    <w:rsid w:val="00722677"/>
    <w:rsid w:val="007510ED"/>
    <w:rsid w:val="00796205"/>
    <w:rsid w:val="0093032B"/>
    <w:rsid w:val="009C11C4"/>
    <w:rsid w:val="00A6758F"/>
    <w:rsid w:val="00B1130B"/>
    <w:rsid w:val="00B6445A"/>
    <w:rsid w:val="00B82CB8"/>
    <w:rsid w:val="00CD4DE9"/>
    <w:rsid w:val="00D46E75"/>
    <w:rsid w:val="00DA2764"/>
    <w:rsid w:val="00DE63F2"/>
    <w:rsid w:val="00DF7723"/>
    <w:rsid w:val="00E14A18"/>
    <w:rsid w:val="00F0495D"/>
    <w:rsid w:val="00F359E0"/>
    <w:rsid w:val="00F843B0"/>
    <w:rsid w:val="118E448C"/>
    <w:rsid w:val="37210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spacing w:after="0" w:line="240" w:lineRule="auto"/>
    </w:pPr>
  </w:style>
  <w:style w:type="paragraph" w:styleId="3">
    <w:name w:val="header"/>
    <w:basedOn w:val="1"/>
    <w:link w:val="7"/>
    <w:unhideWhenUsed/>
    <w:uiPriority w:val="99"/>
    <w:pPr>
      <w:tabs>
        <w:tab w:val="center" w:pos="4680"/>
        <w:tab w:val="right" w:pos="9360"/>
      </w:tabs>
      <w:spacing w:after="0" w:line="240" w:lineRule="auto"/>
    </w:pPr>
  </w:style>
  <w:style w:type="character" w:styleId="5">
    <w:name w:val="Hyperlink"/>
    <w:basedOn w:val="4"/>
    <w:unhideWhenUsed/>
    <w:uiPriority w:val="99"/>
    <w:rPr>
      <w:color w:val="0563C1" w:themeColor="hyperlink"/>
      <w:u w:val="single"/>
      <w14:textFill>
        <w14:solidFill>
          <w14:schemeClr w14:val="hlink"/>
        </w14:solidFill>
      </w14:textFill>
    </w:rPr>
  </w:style>
  <w:style w:type="character" w:customStyle="1" w:styleId="7">
    <w:name w:val="Header Char"/>
    <w:basedOn w:val="4"/>
    <w:link w:val="3"/>
    <w:qFormat/>
    <w:uiPriority w:val="99"/>
  </w:style>
  <w:style w:type="character" w:customStyle="1" w:styleId="8">
    <w:name w:val="Footer Char"/>
    <w:basedOn w:val="4"/>
    <w:link w:val="2"/>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1381</Words>
  <Characters>7872</Characters>
  <Lines>65</Lines>
  <Paragraphs>18</Paragraphs>
  <TotalTime>287</TotalTime>
  <ScaleCrop>false</ScaleCrop>
  <LinksUpToDate>false</LinksUpToDate>
  <CharactersWithSpaces>9235</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2018-09-09T14:59:00Z</dcterms:created>
  <dc:creator>HP</dc:creator>
  <cp:lastModifiedBy>Administrator</cp:lastModifiedBy>
  <dcterms:modified xsi:type="dcterms:W3CDTF">2018-09-09T21:44:57Z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